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697" w:rsidRPr="00784DEC" w:rsidRDefault="009C1697" w:rsidP="009C1697">
      <w:pPr>
        <w:rPr>
          <w:rFonts w:ascii="Times New Roman" w:hAnsi="Times New Roman" w:cs="Times New Roman"/>
          <w:sz w:val="24"/>
          <w:szCs w:val="24"/>
        </w:rPr>
      </w:pPr>
    </w:p>
    <w:p w:rsidR="009C1697" w:rsidRPr="00784DEC" w:rsidRDefault="009C1697" w:rsidP="009C1697">
      <w:pPr>
        <w:rPr>
          <w:rFonts w:ascii="Times New Roman" w:hAnsi="Times New Roman" w:cs="Times New Roman"/>
          <w:sz w:val="24"/>
          <w:szCs w:val="24"/>
        </w:rPr>
      </w:pPr>
    </w:p>
    <w:p w:rsidR="009C1697" w:rsidRPr="00863635" w:rsidRDefault="009C1697" w:rsidP="009C1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Согласовано</w:t>
      </w:r>
    </w:p>
    <w:p w:rsidR="009C1697" w:rsidRPr="00863635" w:rsidRDefault="009C1697" w:rsidP="009C1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Зам</w:t>
      </w:r>
      <w:r>
        <w:rPr>
          <w:rFonts w:ascii="Times New Roman" w:hAnsi="Times New Roman" w:cs="Times New Roman"/>
          <w:sz w:val="24"/>
          <w:szCs w:val="24"/>
        </w:rPr>
        <w:t>еститель</w:t>
      </w:r>
      <w:r w:rsidRPr="00863635">
        <w:rPr>
          <w:rFonts w:ascii="Times New Roman" w:hAnsi="Times New Roman" w:cs="Times New Roman"/>
          <w:sz w:val="24"/>
          <w:szCs w:val="24"/>
        </w:rPr>
        <w:t xml:space="preserve"> директора по УВР</w:t>
      </w:r>
    </w:p>
    <w:p w:rsidR="009C1697" w:rsidRPr="00863635" w:rsidRDefault="009C1697" w:rsidP="009C1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63635">
        <w:rPr>
          <w:rFonts w:ascii="Times New Roman" w:hAnsi="Times New Roman" w:cs="Times New Roman"/>
          <w:sz w:val="24"/>
          <w:szCs w:val="24"/>
        </w:rPr>
        <w:t>_______________Л.Н.Макиенко</w:t>
      </w:r>
      <w:proofErr w:type="spellEnd"/>
    </w:p>
    <w:p w:rsidR="009C1697" w:rsidRPr="00863635" w:rsidRDefault="009C1697" w:rsidP="009C1697">
      <w:pPr>
        <w:rPr>
          <w:rFonts w:ascii="Times New Roman" w:eastAsia="Calibri" w:hAnsi="Times New Roman" w:cs="Times New Roman"/>
          <w:sz w:val="24"/>
          <w:szCs w:val="24"/>
        </w:rPr>
      </w:pPr>
      <w:r w:rsidRPr="00863635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31</w:t>
      </w:r>
      <w:r w:rsidRPr="00863635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863635">
        <w:rPr>
          <w:rFonts w:ascii="Times New Roman" w:eastAsia="Calibri" w:hAnsi="Times New Roman" w:cs="Times New Roman"/>
          <w:sz w:val="24"/>
          <w:szCs w:val="24"/>
          <w:u w:val="single"/>
        </w:rPr>
        <w:t>августа</w:t>
      </w:r>
      <w:r w:rsidRPr="00863635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863635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9C1697" w:rsidRDefault="009C1697" w:rsidP="009C1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1697" w:rsidRDefault="009C1697" w:rsidP="009C1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1697" w:rsidRPr="00863635" w:rsidRDefault="009C1697" w:rsidP="009C1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Краснодарский край</w:t>
      </w:r>
    </w:p>
    <w:p w:rsidR="009C1697" w:rsidRPr="00863635" w:rsidRDefault="009C1697" w:rsidP="009C1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Муниципальное образование </w:t>
      </w:r>
      <w:proofErr w:type="spellStart"/>
      <w:r w:rsidRPr="00863635">
        <w:rPr>
          <w:rFonts w:ascii="Times New Roman" w:hAnsi="Times New Roman" w:cs="Times New Roman"/>
          <w:sz w:val="24"/>
          <w:szCs w:val="24"/>
        </w:rPr>
        <w:t>Белореченский</w:t>
      </w:r>
      <w:proofErr w:type="spellEnd"/>
      <w:r w:rsidRPr="00863635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9C1697" w:rsidRPr="00863635" w:rsidRDefault="009C1697" w:rsidP="009C1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9C1697" w:rsidRPr="00863635" w:rsidRDefault="009C1697" w:rsidP="009C1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средняя общеобразовательная школа № 21</w:t>
      </w:r>
    </w:p>
    <w:p w:rsidR="009C1697" w:rsidRPr="00863635" w:rsidRDefault="009C1697" w:rsidP="009C1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станицы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635">
        <w:rPr>
          <w:rFonts w:ascii="Times New Roman" w:hAnsi="Times New Roman" w:cs="Times New Roman"/>
          <w:sz w:val="24"/>
          <w:szCs w:val="24"/>
        </w:rPr>
        <w:t>Бжедуховской</w:t>
      </w:r>
      <w:proofErr w:type="spellEnd"/>
    </w:p>
    <w:p w:rsidR="009C1697" w:rsidRPr="00863635" w:rsidRDefault="009C1697" w:rsidP="009C1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1697" w:rsidRPr="00863635" w:rsidRDefault="009C1697" w:rsidP="009C1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1697" w:rsidRPr="00863635" w:rsidRDefault="009C1697" w:rsidP="009C1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1697" w:rsidRPr="00863635" w:rsidRDefault="009C1697" w:rsidP="009C1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1697" w:rsidRPr="00863635" w:rsidRDefault="009C1697" w:rsidP="009C1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1697" w:rsidRPr="00863635" w:rsidRDefault="009C1697" w:rsidP="009C1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1697" w:rsidRPr="00863635" w:rsidRDefault="009C1697" w:rsidP="009C1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1697" w:rsidRPr="00863635" w:rsidRDefault="009C1697" w:rsidP="009C1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9C1697" w:rsidRPr="00863635" w:rsidRDefault="009C1697" w:rsidP="009C1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по </w:t>
      </w:r>
      <w:r>
        <w:rPr>
          <w:rFonts w:ascii="Times New Roman" w:hAnsi="Times New Roman" w:cs="Times New Roman"/>
          <w:sz w:val="24"/>
          <w:szCs w:val="24"/>
          <w:u w:val="single"/>
        </w:rPr>
        <w:t>английскому языку</w:t>
      </w:r>
    </w:p>
    <w:p w:rsidR="009C1697" w:rsidRPr="00863635" w:rsidRDefault="009C1697" w:rsidP="009C1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1697" w:rsidRPr="00863635" w:rsidRDefault="009C1697" w:rsidP="009C1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1697" w:rsidRPr="00863635" w:rsidRDefault="009C1697" w:rsidP="009C1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Класс: </w:t>
      </w:r>
      <w:r>
        <w:rPr>
          <w:rFonts w:ascii="Times New Roman" w:hAnsi="Times New Roman" w:cs="Times New Roman"/>
          <w:sz w:val="24"/>
          <w:szCs w:val="24"/>
          <w:u w:val="single"/>
        </w:rPr>
        <w:t>7</w:t>
      </w:r>
    </w:p>
    <w:p w:rsidR="009C1697" w:rsidRPr="00863635" w:rsidRDefault="009C1697" w:rsidP="009C1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Учитель: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Кочетова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Наталья Витальевна</w:t>
      </w:r>
    </w:p>
    <w:p w:rsidR="009C1697" w:rsidRPr="00863635" w:rsidRDefault="009C1697" w:rsidP="009C1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Кол-во часов: </w:t>
      </w:r>
      <w:r>
        <w:rPr>
          <w:rFonts w:ascii="Times New Roman" w:hAnsi="Times New Roman" w:cs="Times New Roman"/>
          <w:sz w:val="24"/>
          <w:szCs w:val="24"/>
        </w:rPr>
        <w:t xml:space="preserve">всего </w:t>
      </w:r>
      <w:r>
        <w:rPr>
          <w:rFonts w:ascii="Times New Roman" w:hAnsi="Times New Roman" w:cs="Times New Roman"/>
          <w:sz w:val="24"/>
          <w:szCs w:val="24"/>
          <w:u w:val="single"/>
        </w:rPr>
        <w:t>102</w:t>
      </w:r>
      <w:r w:rsidRPr="00863635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 xml:space="preserve">аса; в неделю 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863635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>аса;</w:t>
      </w:r>
    </w:p>
    <w:p w:rsidR="009C1697" w:rsidRPr="00863635" w:rsidRDefault="009C1697" w:rsidP="009C1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1697" w:rsidRPr="00ED7446" w:rsidRDefault="009C1697" w:rsidP="009C169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Планирование составлено на основе рабочей программы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по английскому языку учителя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Кочетовой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Н.В., утвержденной на заседании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>педагогического совета школы от 31.08.2015 г., протокол № 9.</w:t>
      </w:r>
    </w:p>
    <w:p w:rsidR="009C1697" w:rsidRPr="00ED7446" w:rsidRDefault="009C1697" w:rsidP="009C169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Планирование составлено на основе: 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>рабочей программы авторов УМК «Английский язык», серии «</w:t>
      </w:r>
      <w:r w:rsidRPr="00ED7446">
        <w:rPr>
          <w:rFonts w:ascii="Times New Roman" w:hAnsi="Times New Roman" w:cs="Times New Roman"/>
          <w:sz w:val="24"/>
          <w:szCs w:val="24"/>
          <w:u w:val="single"/>
          <w:lang w:val="en-US"/>
        </w:rPr>
        <w:t>Enjoy</w:t>
      </w:r>
      <w:r w:rsidR="00B84CF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D7446">
        <w:rPr>
          <w:rFonts w:ascii="Times New Roman" w:hAnsi="Times New Roman" w:cs="Times New Roman"/>
          <w:sz w:val="24"/>
          <w:szCs w:val="24"/>
          <w:u w:val="single"/>
          <w:lang w:val="en-US"/>
        </w:rPr>
        <w:t>English</w:t>
      </w:r>
      <w:r>
        <w:rPr>
          <w:rFonts w:ascii="Times New Roman" w:hAnsi="Times New Roman" w:cs="Times New Roman"/>
          <w:sz w:val="24"/>
          <w:szCs w:val="24"/>
          <w:u w:val="single"/>
        </w:rPr>
        <w:t>» для 5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r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классов М.З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Биболетовой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, О.А. Денисенко, Н.Н.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Трубаневой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>, издательство «Титул», 2014 г.</w:t>
      </w:r>
    </w:p>
    <w:p w:rsidR="009C1697" w:rsidRDefault="009C1697" w:rsidP="009C16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184413">
        <w:rPr>
          <w:rFonts w:ascii="Times New Roman" w:hAnsi="Times New Roman" w:cs="Times New Roman"/>
          <w:sz w:val="24"/>
          <w:szCs w:val="24"/>
          <w:u w:val="single"/>
        </w:rPr>
        <w:t>Ф</w:t>
      </w:r>
      <w:r>
        <w:rPr>
          <w:rFonts w:ascii="Times New Roman" w:hAnsi="Times New Roman" w:cs="Times New Roman"/>
          <w:sz w:val="24"/>
          <w:szCs w:val="24"/>
          <w:u w:val="single"/>
        </w:rPr>
        <w:t>К</w:t>
      </w:r>
      <w:r w:rsidRPr="00184413">
        <w:rPr>
          <w:rFonts w:ascii="Times New Roman" w:hAnsi="Times New Roman" w:cs="Times New Roman"/>
          <w:sz w:val="24"/>
          <w:szCs w:val="24"/>
          <w:u w:val="single"/>
        </w:rPr>
        <w:t>ГОС</w:t>
      </w:r>
      <w:r>
        <w:rPr>
          <w:rFonts w:ascii="Times New Roman" w:hAnsi="Times New Roman" w:cs="Times New Roman"/>
          <w:sz w:val="24"/>
          <w:szCs w:val="24"/>
          <w:u w:val="single"/>
        </w:rPr>
        <w:t>-2004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1697" w:rsidRDefault="009C1697" w:rsidP="009C169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Учебник: 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ED7446">
        <w:rPr>
          <w:rFonts w:ascii="Times New Roman" w:hAnsi="Times New Roman" w:cs="Times New Roman"/>
          <w:sz w:val="24"/>
          <w:szCs w:val="24"/>
          <w:u w:val="single"/>
          <w:lang w:val="en-US"/>
        </w:rPr>
        <w:t>Enjoy</w:t>
      </w:r>
      <w:r w:rsidR="00B84CF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D7446">
        <w:rPr>
          <w:rFonts w:ascii="Times New Roman" w:hAnsi="Times New Roman" w:cs="Times New Roman"/>
          <w:sz w:val="24"/>
          <w:szCs w:val="24"/>
          <w:u w:val="single"/>
          <w:lang w:val="en-US"/>
        </w:rPr>
        <w:t>English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» для </w:t>
      </w:r>
      <w:r>
        <w:rPr>
          <w:rFonts w:ascii="Times New Roman" w:hAnsi="Times New Roman" w:cs="Times New Roman"/>
          <w:sz w:val="24"/>
          <w:szCs w:val="24"/>
          <w:u w:val="single"/>
        </w:rPr>
        <w:t>7 класса М.З.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Биболетовой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, О.А. Денисенко, Н.Н.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Трубаневой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>, издательство «Титул», 2014 г.</w:t>
      </w:r>
    </w:p>
    <w:p w:rsidR="009C1697" w:rsidRPr="000B5E1A" w:rsidRDefault="009C1697" w:rsidP="009C169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530CB4" w:rsidRDefault="00530CB4"/>
    <w:p w:rsidR="009C1697" w:rsidRDefault="009C1697"/>
    <w:p w:rsidR="009C1697" w:rsidRDefault="009C1697"/>
    <w:p w:rsidR="009C1697" w:rsidRDefault="009C1697"/>
    <w:p w:rsidR="009C1697" w:rsidRDefault="009C1697"/>
    <w:p w:rsidR="009C1697" w:rsidRDefault="009C1697"/>
    <w:tbl>
      <w:tblPr>
        <w:tblW w:w="0" w:type="auto"/>
        <w:tblInd w:w="-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198"/>
        <w:gridCol w:w="3510"/>
        <w:gridCol w:w="1418"/>
        <w:gridCol w:w="850"/>
        <w:gridCol w:w="992"/>
        <w:gridCol w:w="2410"/>
      </w:tblGrid>
      <w:tr w:rsidR="009C1697" w:rsidRPr="009C1697" w:rsidTr="00EF294E">
        <w:trPr>
          <w:trHeight w:val="570"/>
        </w:trPr>
        <w:tc>
          <w:tcPr>
            <w:tcW w:w="1198" w:type="dxa"/>
            <w:vMerge w:val="restart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№ </w:t>
            </w: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уро</w:t>
            </w:r>
            <w:r w:rsidR="00EF294E">
              <w:rPr>
                <w:rFonts w:ascii="Times New Roman" w:hAnsi="Times New Roman" w:cs="Times New Roman"/>
                <w:b/>
                <w:sz w:val="24"/>
                <w:szCs w:val="24"/>
              </w:rPr>
              <w:t>ка</w:t>
            </w:r>
          </w:p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510" w:type="dxa"/>
            <w:vMerge w:val="restart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разделы, темы)</w:t>
            </w:r>
          </w:p>
        </w:tc>
        <w:tc>
          <w:tcPr>
            <w:tcW w:w="1418" w:type="dxa"/>
            <w:vMerge w:val="restart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42" w:type="dxa"/>
            <w:gridSpan w:val="2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410" w:type="dxa"/>
            <w:vMerge w:val="restart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 урока</w:t>
            </w:r>
          </w:p>
        </w:tc>
      </w:tr>
      <w:tr w:rsidR="009C1697" w:rsidRPr="009C1697" w:rsidTr="00EF294E">
        <w:trPr>
          <w:trHeight w:val="225"/>
        </w:trPr>
        <w:tc>
          <w:tcPr>
            <w:tcW w:w="1198" w:type="dxa"/>
            <w:vMerge/>
            <w:vAlign w:val="center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0" w:type="dxa"/>
            <w:vMerge/>
            <w:vAlign w:val="center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410" w:type="dxa"/>
            <w:vMerge/>
            <w:vAlign w:val="center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C1697" w:rsidRPr="009C1697" w:rsidTr="00BF13C1">
        <w:trPr>
          <w:trHeight w:val="412"/>
        </w:trPr>
        <w:tc>
          <w:tcPr>
            <w:tcW w:w="10378" w:type="dxa"/>
            <w:gridSpan w:val="6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: «Жизнь молодёжи. Международные конкурсы» - 26 часов.</w:t>
            </w:r>
          </w:p>
        </w:tc>
      </w:tr>
      <w:tr w:rsidR="009C1697" w:rsidRPr="009C1697" w:rsidTr="00BF13C1">
        <w:trPr>
          <w:trHeight w:val="1"/>
        </w:trPr>
        <w:tc>
          <w:tcPr>
            <w:tcW w:w="4708" w:type="dxa"/>
            <w:gridSpan w:val="2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Тема «Международные конкурсы среди подростков»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Введение лексики.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Компьютер, CD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Активизация лексических навыков. Конкурсы.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Компьютер, CD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и лексических навыков говорения. Префиксы.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Развитие навыка письма. Словообразование с помощью суффиксов.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Таблица 13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Активизация в речи грамматических времён. Настоящее время.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10.09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Плакат 14</w:t>
            </w:r>
          </w:p>
        </w:tc>
      </w:tr>
      <w:tr w:rsidR="009C1697" w:rsidRPr="009C1697" w:rsidTr="00BF13C1">
        <w:trPr>
          <w:trHeight w:val="1"/>
        </w:trPr>
        <w:tc>
          <w:tcPr>
            <w:tcW w:w="4708" w:type="dxa"/>
            <w:gridSpan w:val="2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Внешность человека</w:t>
            </w: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»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устной речи. 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Практика в устной речи. Моя внешность.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Компьютер, CD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говорения. 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грамматических навыков по теме «Прилагательные». 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Совершенствование грамматических навыков по теме «Степени сравнения прилагательных»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Таблица 6</w:t>
            </w:r>
          </w:p>
        </w:tc>
      </w:tr>
      <w:tr w:rsidR="009C1697" w:rsidRPr="009C1697" w:rsidTr="00BF13C1">
        <w:trPr>
          <w:trHeight w:val="339"/>
        </w:trPr>
        <w:tc>
          <w:tcPr>
            <w:tcW w:w="4708" w:type="dxa"/>
            <w:gridSpan w:val="2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Будущее планеты</w:t>
            </w: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»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Чтение с общим охватом содержания. 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24.09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Введение лексики. Общение друг с  другом.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Компьютер, CD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Чтение с полным пониманием  текста. Будущее время.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Плакат 19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 чтения. 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 Анализ теста. Вопросы в будущем времени.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Плакат 20</w:t>
            </w:r>
          </w:p>
        </w:tc>
      </w:tr>
      <w:tr w:rsidR="009C1697" w:rsidRPr="009C1697" w:rsidTr="00BF13C1">
        <w:trPr>
          <w:trHeight w:val="1"/>
        </w:trPr>
        <w:tc>
          <w:tcPr>
            <w:tcW w:w="4708" w:type="dxa"/>
            <w:gridSpan w:val="2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Знаменитые люди мира</w:t>
            </w: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»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лексики по теме. 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лексики. </w:t>
            </w:r>
          </w:p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А. Сахаров.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Закрепление лексики. Числительные, даты.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Компьютер, CD, таблица 11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Компьютер, CD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 Анализ теста. У. Черчилль.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грамматических навыков. Повелительное 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наклонение.  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письма. Причастия.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697" w:rsidRPr="009C1697" w:rsidTr="00BF13C1">
        <w:trPr>
          <w:trHeight w:val="1"/>
        </w:trPr>
        <w:tc>
          <w:tcPr>
            <w:tcW w:w="4708" w:type="dxa"/>
            <w:gridSpan w:val="2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Тема «Средства коммуникации»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Введение лексики по теме.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Развитие навыка речи. Виды связи.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Контроль письма.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Анализ теста. Местоимения.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Таблица 8</w:t>
            </w:r>
          </w:p>
        </w:tc>
      </w:tr>
      <w:tr w:rsidR="009C1697" w:rsidRPr="009C1697" w:rsidTr="00BF13C1">
        <w:trPr>
          <w:trHeight w:val="1"/>
        </w:trPr>
        <w:tc>
          <w:tcPr>
            <w:tcW w:w="10378" w:type="dxa"/>
            <w:gridSpan w:val="6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: «Мир вокруг нас» - 22 часа.</w:t>
            </w:r>
          </w:p>
        </w:tc>
      </w:tr>
      <w:tr w:rsidR="009C1697" w:rsidRPr="009C1697" w:rsidTr="00BF13C1">
        <w:trPr>
          <w:trHeight w:val="1"/>
        </w:trPr>
        <w:tc>
          <w:tcPr>
            <w:tcW w:w="4708" w:type="dxa"/>
            <w:gridSpan w:val="2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Тема «Разные страны, разные национальности»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Введение  лексики.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Выполнение  лексико-грамматических  упражнений по теме «Артикль»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поискового чтения. Страны.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12.11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Контроль говорения.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лексики. Праздники </w:t>
            </w:r>
            <w:proofErr w:type="spellStart"/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англоговорящих</w:t>
            </w:r>
            <w:proofErr w:type="spellEnd"/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 стран.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Развитие навыка речи. Страны и люди.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письма. Союзы.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Практика в чтении. Национальности.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Контроль чтения.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C1697" w:rsidRPr="009C1697" w:rsidTr="00BF13C1">
        <w:trPr>
          <w:trHeight w:val="1"/>
        </w:trPr>
        <w:tc>
          <w:tcPr>
            <w:tcW w:w="4708" w:type="dxa"/>
            <w:gridSpan w:val="2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proofErr w:type="spellStart"/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Англоговорящие</w:t>
            </w:r>
            <w:proofErr w:type="spellEnd"/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страны</w:t>
            </w: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».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Анализ теста. 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Компьютер, CD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Развитие навыков монологической речи. США.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изучающего чтения. Столицы.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навыка восприятия текста на слух. Синонимы.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Компьютер, CD</w:t>
            </w:r>
          </w:p>
        </w:tc>
      </w:tr>
      <w:tr w:rsidR="009C1697" w:rsidRPr="009C1697" w:rsidTr="00BF13C1">
        <w:trPr>
          <w:trHeight w:val="1"/>
        </w:trPr>
        <w:tc>
          <w:tcPr>
            <w:tcW w:w="4708" w:type="dxa"/>
            <w:gridSpan w:val="2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Тема «Английский язык в мире»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в </w:t>
            </w:r>
            <w:proofErr w:type="spellStart"/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Компьютер, CD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Карточки, а/</w:t>
            </w:r>
            <w:proofErr w:type="gramStart"/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Анализ теста. Роль языка.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 Актуализация грамматических навыков. Страдательный залог.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речи. Страдательный залог в прошедшем времени.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</w:tr>
      <w:tr w:rsidR="009C1697" w:rsidRPr="009C1697" w:rsidTr="00BF13C1">
        <w:trPr>
          <w:trHeight w:val="1"/>
        </w:trPr>
        <w:tc>
          <w:tcPr>
            <w:tcW w:w="4708" w:type="dxa"/>
            <w:gridSpan w:val="2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Кругосветное путешествие</w:t>
            </w: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»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Активизация лексики.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грамматических навыков по теме 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«Страдательный залог»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Таблица 3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47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Контроль письма.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 Анализ теста. Путешествие.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C1697" w:rsidRPr="009C1697" w:rsidTr="00BF13C1">
        <w:trPr>
          <w:trHeight w:val="1"/>
        </w:trPr>
        <w:tc>
          <w:tcPr>
            <w:tcW w:w="10378" w:type="dxa"/>
            <w:gridSpan w:val="6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: «Трудности подросткового возраста. Школьное образование» - 32 часа.</w:t>
            </w:r>
          </w:p>
        </w:tc>
      </w:tr>
      <w:tr w:rsidR="009C1697" w:rsidRPr="009C1697" w:rsidTr="00BF13C1">
        <w:trPr>
          <w:trHeight w:val="1"/>
        </w:trPr>
        <w:tc>
          <w:tcPr>
            <w:tcW w:w="4708" w:type="dxa"/>
            <w:gridSpan w:val="2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Тема «Взаимоотношения в семье и с друзьями»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Введение лексики.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навыков. Глаголы с наречиями.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навыка говорения по теме «Мой друг».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Компьютер, CD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Контроль говорения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</w:t>
            </w:r>
          </w:p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говорения. Предлоги места.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Таблица 15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 Активизация лексики по теме «По пути в школу»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Компьютер, CD</w:t>
            </w:r>
          </w:p>
        </w:tc>
      </w:tr>
      <w:tr w:rsidR="009C1697" w:rsidRPr="009C1697" w:rsidTr="00BF13C1">
        <w:trPr>
          <w:trHeight w:val="1"/>
        </w:trPr>
        <w:tc>
          <w:tcPr>
            <w:tcW w:w="4708" w:type="dxa"/>
            <w:gridSpan w:val="2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Тема «Школьное образование»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диалогической речи.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монологической речи. Модальные глаголы и их эквиваленты.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Таблица 1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лексико-грамматических навыков. Глагол «должен».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Плакат 13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Актуализация грамматических навыков. Эквивалент глагола «должен».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умения отвечать на вопросы. Эквивалент глагола «мочь».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Плакат 12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Контроль письма.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Анализ теста. Школьное образование в России и за рубежом.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C1697" w:rsidRPr="009C1697" w:rsidTr="00BF13C1">
        <w:trPr>
          <w:trHeight w:val="1"/>
        </w:trPr>
        <w:tc>
          <w:tcPr>
            <w:tcW w:w="4708" w:type="dxa"/>
            <w:gridSpan w:val="2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«Школьная жизнь в </w:t>
            </w:r>
            <w:proofErr w:type="spellStart"/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англоговорящих</w:t>
            </w:r>
            <w:proofErr w:type="spellEnd"/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странах»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Предъявление лексики.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а/к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Активизация употребления лексики. Характеристика школ.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Активизация навыков владения выборочным чтением. Предметы.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 Частная школа.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а/к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навыков. Притяжательные местоимения.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Плакат 3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в чтении. Абсолютная форма 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местоимений.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68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«Школа»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C1697" w:rsidRPr="009C1697" w:rsidTr="00BF13C1">
        <w:trPr>
          <w:trHeight w:val="1"/>
        </w:trPr>
        <w:tc>
          <w:tcPr>
            <w:tcW w:w="4708" w:type="dxa"/>
            <w:gridSpan w:val="2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Тема «Правила поведения в британских и российских школах»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C1697" w:rsidRPr="009C1697" w:rsidTr="00EF294E">
        <w:trPr>
          <w:trHeight w:val="106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 Чтение с опорой на текст. 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Контроль чтения.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Анализ теста. Устав школ.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Активизация грамматических  навыков. Пассивный залог с предлогами.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Таблица 3</w:t>
            </w:r>
          </w:p>
        </w:tc>
      </w:tr>
      <w:tr w:rsidR="009C1697" w:rsidRPr="009C1697" w:rsidTr="00BF13C1">
        <w:trPr>
          <w:trHeight w:val="1"/>
        </w:trPr>
        <w:tc>
          <w:tcPr>
            <w:tcW w:w="4708" w:type="dxa"/>
            <w:gridSpan w:val="2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Школьные друзья</w:t>
            </w: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»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лексики. 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а/к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навыка </w:t>
            </w:r>
            <w:proofErr w:type="spellStart"/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 Условные предложения.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а/к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письма. Условные предложения II типа.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9C1697" w:rsidRPr="009C1697" w:rsidTr="00BF13C1">
        <w:trPr>
          <w:trHeight w:val="1"/>
        </w:trPr>
        <w:tc>
          <w:tcPr>
            <w:tcW w:w="4708" w:type="dxa"/>
            <w:gridSpan w:val="2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Проблемы подростков</w:t>
            </w: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»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 Анализ теста. 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диалогических навыков. Личные проблемы подростков. 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Активизация лексики в речи. Чтение книг подростками.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Актуализация грамматических навыков. Сложное дополнение.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C1697" w:rsidRPr="009C1697" w:rsidTr="00BF13C1">
        <w:trPr>
          <w:trHeight w:val="1"/>
        </w:trPr>
        <w:tc>
          <w:tcPr>
            <w:tcW w:w="10378" w:type="dxa"/>
            <w:gridSpan w:val="6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Раздел IV: «Спорт в жизни людей» - 22 часа.</w:t>
            </w:r>
          </w:p>
        </w:tc>
      </w:tr>
      <w:tr w:rsidR="009C1697" w:rsidRPr="009C1697" w:rsidTr="00BF13C1">
        <w:trPr>
          <w:trHeight w:val="1"/>
        </w:trPr>
        <w:tc>
          <w:tcPr>
            <w:tcW w:w="4708" w:type="dxa"/>
            <w:gridSpan w:val="2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Тема «Здоровый образ жизни»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Предъявление  лексики.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Формирование лексико-грамматических навыков по теме «Наречия».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Таблица 19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Практика в чтении. Степени сравнения наречий.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Таблица 19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чтения. 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Анализ теста. Спорт.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Совершенствование коммуникативных навыков. Виды спорта.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Контроль говорения.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C1697" w:rsidRPr="009C1697" w:rsidTr="00BF13C1">
        <w:trPr>
          <w:trHeight w:val="1"/>
        </w:trPr>
        <w:tc>
          <w:tcPr>
            <w:tcW w:w="4708" w:type="dxa"/>
            <w:gridSpan w:val="2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Тема «Забота о здоровье»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предварительного чтения.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Активизация лексики. Здоровая и полезная пища.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Компьютер, CD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Развитие навыка монологической речи. Степени сравнения прилагательных.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Таблица 6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грамматических 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умений по теме «Прилагательные»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Контроль письма.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Анализ теста. Здоровье.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9C1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«Здоровье превыше всего»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9C1697" w:rsidRPr="009C1697" w:rsidTr="00BF13C1">
        <w:trPr>
          <w:trHeight w:val="1"/>
        </w:trPr>
        <w:tc>
          <w:tcPr>
            <w:tcW w:w="4708" w:type="dxa"/>
            <w:gridSpan w:val="2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r w:rsidRPr="009C1697">
              <w:rPr>
                <w:rFonts w:ascii="Times New Roman" w:hAnsi="Times New Roman" w:cs="Times New Roman"/>
                <w:b/>
                <w:sz w:val="24"/>
                <w:szCs w:val="24"/>
              </w:rPr>
              <w:t>Олимпийские игры</w:t>
            </w: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»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речи с опорой на текст.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в </w:t>
            </w:r>
            <w:proofErr w:type="spellStart"/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 и устной речи. Олимпиада-2014.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9C16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8A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7B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Анализ теста. Наречия.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8A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7B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Активизация лексико-грамматических навыков по теме «Наречия»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навыка чтения. П. Кубертен.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8A7BCD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C1697" w:rsidRPr="009C169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навыка монологической речи. Олимпийские чемпионы.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8A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7B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697" w:rsidRPr="009C1697" w:rsidTr="00EF294E">
        <w:trPr>
          <w:trHeight w:val="1"/>
        </w:trPr>
        <w:tc>
          <w:tcPr>
            <w:tcW w:w="1198" w:type="dxa"/>
          </w:tcPr>
          <w:p w:rsidR="009C1697" w:rsidRPr="009C1697" w:rsidRDefault="009C1697" w:rsidP="00EF2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5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Совершенствование коммуникативных навыков по теме «Сочи-2014»</w:t>
            </w:r>
          </w:p>
        </w:tc>
        <w:tc>
          <w:tcPr>
            <w:tcW w:w="1418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7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992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9C1697" w:rsidRPr="009C1697" w:rsidRDefault="009C1697" w:rsidP="00BF1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9C1697" w:rsidRDefault="009C1697"/>
    <w:sectPr w:rsidR="009C1697" w:rsidSect="00530C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9C1697"/>
    <w:rsid w:val="00530CB4"/>
    <w:rsid w:val="008A7BCD"/>
    <w:rsid w:val="009C1697"/>
    <w:rsid w:val="00B84CF5"/>
    <w:rsid w:val="00E922CF"/>
    <w:rsid w:val="00EF2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8A4EC-2AE1-429A-A5F3-5CCED793C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1246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</cp:revision>
  <dcterms:created xsi:type="dcterms:W3CDTF">2015-09-09T19:00:00Z</dcterms:created>
  <dcterms:modified xsi:type="dcterms:W3CDTF">2015-09-09T20:51:00Z</dcterms:modified>
</cp:coreProperties>
</file>